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5AFF5CF3"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1232CE">
        <w:rPr>
          <w:b/>
          <w:sz w:val="24"/>
        </w:rPr>
        <w:t>60</w:t>
      </w:r>
      <w:r w:rsidR="00557200">
        <w:rPr>
          <w:b/>
          <w:sz w:val="24"/>
        </w:rPr>
        <w:tab/>
      </w:r>
      <w:r w:rsidR="009F6CDB" w:rsidRPr="009F6CDB">
        <w:rPr>
          <w:b/>
          <w:sz w:val="24"/>
        </w:rPr>
        <w:t>S2-2313359</w:t>
      </w:r>
      <w:r w:rsidR="009F6CDB">
        <w:rPr>
          <w:b/>
          <w:sz w:val="24"/>
        </w:rPr>
        <w:t xml:space="preserve"> </w:t>
      </w:r>
    </w:p>
    <w:p w14:paraId="53231F99" w14:textId="01653EDD" w:rsidR="00A7684E" w:rsidRDefault="001232CE">
      <w:pPr>
        <w:pStyle w:val="CRCoverPage"/>
        <w:outlineLvl w:val="0"/>
        <w:rPr>
          <w:b/>
          <w:sz w:val="24"/>
        </w:rPr>
      </w:pPr>
      <w:r>
        <w:rPr>
          <w:rFonts w:eastAsia="Arial Unicode MS" w:cs="Arial"/>
          <w:b/>
          <w:bCs/>
          <w:sz w:val="24"/>
        </w:rPr>
        <w:t>13 – 17, Nov., 2023, Chicago, USA</w:t>
      </w:r>
      <w:r>
        <w:rPr>
          <w:rFonts w:eastAsia="Arial Unicode MS" w:cs="Arial"/>
          <w:b/>
          <w:bCs/>
          <w:sz w:val="24"/>
        </w:rPr>
        <w:tab/>
      </w:r>
      <w:r>
        <w:rPr>
          <w:rFonts w:eastAsia="Arial Unicode MS" w:cs="Arial"/>
          <w:b/>
          <w:bCs/>
          <w:sz w:val="24"/>
        </w:rPr>
        <w:tab/>
      </w:r>
      <w:r w:rsidR="009F6CDB">
        <w:rPr>
          <w:b/>
          <w:sz w:val="24"/>
        </w:rPr>
        <w:tab/>
      </w:r>
      <w:r w:rsidR="009F6CDB">
        <w:rPr>
          <w:b/>
          <w:sz w:val="24"/>
        </w:rPr>
        <w:tab/>
      </w:r>
      <w:r w:rsidR="009F6CDB">
        <w:rPr>
          <w:b/>
          <w:sz w:val="24"/>
        </w:rPr>
        <w:tab/>
      </w:r>
      <w:r w:rsidR="009F6CDB">
        <w:rPr>
          <w:b/>
          <w:sz w:val="24"/>
        </w:rPr>
        <w:tab/>
      </w:r>
      <w:r w:rsidR="00800F70">
        <w:rPr>
          <w:b/>
          <w:sz w:val="24"/>
        </w:rPr>
        <w:tab/>
      </w:r>
      <w:r w:rsidR="00800F70">
        <w:rPr>
          <w:b/>
          <w:sz w:val="24"/>
        </w:rPr>
        <w:tab/>
      </w:r>
      <w:r w:rsidR="00800F70" w:rsidRPr="00800F70">
        <w:rPr>
          <w:rFonts w:cs="Arial"/>
          <w:b/>
          <w:i/>
          <w:noProof/>
          <w:color w:val="3333FF"/>
          <w:sz w:val="22"/>
        </w:rPr>
        <w:t xml:space="preserve">revision of </w:t>
      </w:r>
      <w:r w:rsidR="009F6CDB" w:rsidRPr="009F6CDB">
        <w:rPr>
          <w:rFonts w:cs="Arial"/>
          <w:b/>
          <w:i/>
          <w:noProof/>
          <w:color w:val="3333FF"/>
          <w:sz w:val="22"/>
        </w:rPr>
        <w:t>S2-2312038</w:t>
      </w:r>
      <w:r w:rsidR="009F6CDB">
        <w:rPr>
          <w:rFonts w:cs="Arial"/>
          <w:b/>
          <w:i/>
          <w:noProof/>
          <w:color w:val="3333FF"/>
          <w:sz w:val="22"/>
        </w:rPr>
        <w:t xml:space="preserve"> was </w:t>
      </w:r>
      <w:r w:rsidRPr="001232CE">
        <w:rPr>
          <w:rFonts w:cs="Arial"/>
          <w:b/>
          <w:i/>
          <w:noProof/>
          <w:color w:val="3333FF"/>
          <w:sz w:val="22"/>
        </w:rPr>
        <w:t>9357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Pr="00ED1514" w:rsidRDefault="00F51E07">
            <w:pPr>
              <w:pStyle w:val="CRCoverPage"/>
              <w:spacing w:after="0"/>
              <w:jc w:val="center"/>
              <w:rPr>
                <w:b/>
                <w:sz w:val="28"/>
              </w:rPr>
            </w:pPr>
            <w:r w:rsidRPr="00ED1514">
              <w:rPr>
                <w:b/>
                <w:sz w:val="28"/>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136E3AF" w:rsidR="00A7684E" w:rsidRDefault="00F51E07" w:rsidP="00350A23">
            <w:pPr>
              <w:pStyle w:val="CRCoverPage"/>
              <w:spacing w:after="0"/>
              <w:jc w:val="right"/>
              <w:rPr>
                <w:b/>
                <w:sz w:val="28"/>
              </w:rPr>
            </w:pPr>
            <w:r>
              <w:rPr>
                <w:b/>
                <w:sz w:val="28"/>
              </w:rPr>
              <w:t>23.</w:t>
            </w:r>
            <w:r w:rsidR="008B1B8A">
              <w:rPr>
                <w:b/>
                <w:sz w:val="28"/>
              </w:rPr>
              <w:t>50</w:t>
            </w:r>
            <w:r w:rsidR="00350A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25EE5AE" w:rsidR="00A7684E" w:rsidRDefault="00C11DC5" w:rsidP="00A37FEF">
            <w:pPr>
              <w:pStyle w:val="CRCoverPage"/>
              <w:spacing w:after="0"/>
              <w:jc w:val="center"/>
              <w:rPr>
                <w:b/>
                <w:sz w:val="28"/>
                <w:lang w:eastAsia="zh-CN"/>
              </w:rPr>
            </w:pPr>
            <w:r w:rsidRPr="00C11DC5">
              <w:rPr>
                <w:b/>
                <w:sz w:val="28"/>
              </w:rPr>
              <w:t>1151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7867772" w:rsidR="00A7684E" w:rsidRPr="00162342" w:rsidRDefault="00DF4657">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AB0D0CB" w:rsidR="00A7684E" w:rsidRDefault="007D47D6" w:rsidP="001232CE">
            <w:pPr>
              <w:pStyle w:val="CRCoverPage"/>
              <w:spacing w:after="0"/>
              <w:jc w:val="center"/>
              <w:rPr>
                <w:sz w:val="28"/>
              </w:rPr>
            </w:pPr>
            <w:r>
              <w:rPr>
                <w:sz w:val="28"/>
              </w:rPr>
              <w:t>18.</w:t>
            </w:r>
            <w:r w:rsidR="001232CE">
              <w:rPr>
                <w:sz w:val="28"/>
              </w:rPr>
              <w:t>3</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2585" w:rsidR="00E32389" w:rsidRPr="003F4E3C" w:rsidRDefault="000A7500" w:rsidP="00CA457E">
            <w:pPr>
              <w:pStyle w:val="CRCoverPage"/>
              <w:tabs>
                <w:tab w:val="left" w:pos="857"/>
              </w:tabs>
              <w:spacing w:after="0"/>
              <w:ind w:left="100"/>
              <w:rPr>
                <w:noProof/>
              </w:rPr>
            </w:pPr>
            <w:r>
              <w:rPr>
                <w:noProof/>
              </w:rPr>
              <w:t xml:space="preserve">Corrections </w:t>
            </w:r>
            <w:r w:rsidR="00CA457E">
              <w:rPr>
                <w:noProof/>
              </w:rPr>
              <w:t>on</w:t>
            </w:r>
            <w:r>
              <w:rPr>
                <w:noProof/>
              </w:rPr>
              <w:t xml:space="preserve"> </w:t>
            </w:r>
            <w:r w:rsidR="00800F70" w:rsidRPr="00800F70">
              <w:rPr>
                <w:noProof/>
              </w:rPr>
              <w:t xml:space="preserve">timing info for AF QoS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825BA89" w:rsidR="00E32389" w:rsidRDefault="00E32389" w:rsidP="00C07EF6">
            <w:pPr>
              <w:pStyle w:val="CRCoverPage"/>
              <w:spacing w:after="0"/>
              <w:ind w:left="100"/>
              <w:rPr>
                <w:lang w:eastAsia="zh-CN"/>
              </w:rPr>
            </w:pPr>
            <w:r>
              <w:rPr>
                <w:noProof/>
              </w:rPr>
              <w:t>Samsung</w:t>
            </w:r>
            <w:r w:rsidR="00FA1B2D">
              <w:rPr>
                <w:noProof/>
              </w:rPr>
              <w:t xml:space="preserve">, </w:t>
            </w:r>
            <w:r w:rsidR="004E1189" w:rsidRPr="004E1189">
              <w:rPr>
                <w:noProof/>
              </w:rPr>
              <w:t>Nokia</w:t>
            </w:r>
            <w:r w:rsidR="004E1189">
              <w:rPr>
                <w:noProof/>
              </w:rPr>
              <w:t>,</w:t>
            </w:r>
            <w:r w:rsidR="004E1189" w:rsidRPr="004E1189">
              <w:rPr>
                <w:noProof/>
              </w:rPr>
              <w:t xml:space="preserve"> Nokia Shanghai Bell</w:t>
            </w:r>
            <w:r w:rsidR="001232CE">
              <w:rPr>
                <w:noProof/>
              </w:rPr>
              <w:t xml:space="preserve">, </w:t>
            </w:r>
            <w:r w:rsidR="001232CE" w:rsidRPr="00C07EF6">
              <w:rPr>
                <w:noProof/>
              </w:rPr>
              <w:t>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E025C9E" w:rsidR="00E32389" w:rsidRDefault="00E32389" w:rsidP="001232CE">
            <w:pPr>
              <w:pStyle w:val="CRCoverPage"/>
              <w:spacing w:after="0"/>
            </w:pPr>
            <w:r>
              <w:t xml:space="preserve"> 202</w:t>
            </w:r>
            <w:r w:rsidR="00800F70">
              <w:t>3</w:t>
            </w:r>
            <w:r>
              <w:t>-</w:t>
            </w:r>
            <w:r w:rsidR="001232CE">
              <w:t>10</w:t>
            </w:r>
            <w:r>
              <w:t>-</w:t>
            </w:r>
            <w:r w:rsidR="001232CE">
              <w:t>27</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1005101D" w:rsidR="00064A23" w:rsidRPr="001B6E09" w:rsidRDefault="00217070" w:rsidP="00804196">
            <w:pPr>
              <w:pStyle w:val="CRCoverPage"/>
              <w:spacing w:after="0"/>
              <w:ind w:left="100"/>
              <w:rPr>
                <w:rFonts w:eastAsia="Malgun Gothic"/>
                <w:noProof/>
                <w:color w:val="000000" w:themeColor="text1"/>
                <w:lang w:val="en-US" w:eastAsia="ko-KR"/>
              </w:rPr>
            </w:pPr>
            <w:r w:rsidRPr="001B6E09">
              <w:rPr>
                <w:rFonts w:eastAsia="Malgun Gothic"/>
                <w:noProof/>
                <w:color w:val="000000" w:themeColor="text1"/>
                <w:lang w:val="en-US" w:eastAsia="ko-KR"/>
              </w:rPr>
              <w:t>Several corrections are introduced to clarify</w:t>
            </w:r>
            <w:r w:rsidR="00804196">
              <w:rPr>
                <w:rFonts w:eastAsia="Malgun Gothic"/>
                <w:noProof/>
                <w:color w:val="000000" w:themeColor="text1"/>
                <w:lang w:val="en-US" w:eastAsia="ko-KR"/>
              </w:rPr>
              <w:t xml:space="preserve"> the </w:t>
            </w:r>
            <w:r w:rsidRPr="001B6E09">
              <w:rPr>
                <w:rFonts w:eastAsia="Malgun Gothic"/>
                <w:noProof/>
                <w:color w:val="000000" w:themeColor="text1"/>
                <w:lang w:val="en-US" w:eastAsia="ko-KR"/>
              </w:rPr>
              <w:t>functionality introduced in R18 related to</w:t>
            </w:r>
            <w:r w:rsidR="001B6E09" w:rsidRPr="001B6E09">
              <w:rPr>
                <w:rFonts w:eastAsia="Malgun Gothic"/>
                <w:noProof/>
                <w:color w:val="000000" w:themeColor="text1"/>
                <w:lang w:val="en-US" w:eastAsia="ko-KR"/>
              </w:rPr>
              <w:t xml:space="preserve"> timing info for AF session with required QoS</w:t>
            </w:r>
            <w:r w:rsidR="00804196">
              <w:rPr>
                <w:rFonts w:eastAsia="Malgun Gothic"/>
                <w:noProof/>
                <w:color w:val="000000" w:themeColor="text1"/>
                <w:lang w:val="en-US" w:eastAsia="ko-KR"/>
              </w:rPr>
              <w:t xml:space="preserve"> for</w:t>
            </w:r>
            <w:r w:rsidR="001B6E09" w:rsidRPr="001B6E09">
              <w:rPr>
                <w:rFonts w:eastAsia="Malgun Gothic"/>
                <w:noProof/>
                <w:color w:val="000000" w:themeColor="text1"/>
                <w:lang w:val="en-US" w:eastAsia="ko-KR"/>
              </w:rPr>
              <w:t xml:space="preserve"> assist</w:t>
            </w:r>
            <w:r w:rsidR="00804196">
              <w:rPr>
                <w:rFonts w:eastAsia="Malgun Gothic"/>
                <w:noProof/>
                <w:color w:val="000000" w:themeColor="text1"/>
                <w:lang w:val="en-US" w:eastAsia="ko-KR"/>
              </w:rPr>
              <w:t>ing</w:t>
            </w:r>
            <w:r w:rsidR="001B6E09" w:rsidRPr="001B6E09">
              <w:rPr>
                <w:rFonts w:eastAsia="Malgun Gothic"/>
                <w:noProof/>
                <w:color w:val="000000" w:themeColor="text1"/>
                <w:lang w:val="en-US" w:eastAsia="ko-KR"/>
              </w:rPr>
              <w:t xml:space="preserve"> </w:t>
            </w:r>
            <w:r w:rsidRPr="001B6E09">
              <w:rPr>
                <w:rFonts w:eastAsia="Malgun Gothic"/>
                <w:noProof/>
                <w:color w:val="000000" w:themeColor="text1"/>
                <w:lang w:val="en-US" w:eastAsia="ko-KR"/>
              </w:rPr>
              <w:t xml:space="preserve">AI/ML-based </w:t>
            </w:r>
            <w:r w:rsidR="001B6E09" w:rsidRPr="001B6E09">
              <w:rPr>
                <w:rFonts w:eastAsia="Malgun Gothic"/>
                <w:noProof/>
                <w:color w:val="000000" w:themeColor="text1"/>
                <w:lang w:val="en-US" w:eastAsia="ko-KR"/>
              </w:rPr>
              <w:t xml:space="preserve">services.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6E09" w:rsidRDefault="00E32389" w:rsidP="00E32389">
            <w:pPr>
              <w:pStyle w:val="CRCoverPage"/>
              <w:spacing w:after="0"/>
              <w:rPr>
                <w:color w:val="000000" w:themeColor="text1"/>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826E43" w14:textId="2E946A34"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eastAsia="ko-KR"/>
              </w:rPr>
              <w:t xml:space="preserve">Clarify that the PCF waits for the QoS inactivity interval and repeats the process of allocating and releasing the resources </w:t>
            </w:r>
            <w:r w:rsidR="00E5616C">
              <w:rPr>
                <w:rFonts w:eastAsia="Malgun Gothic"/>
                <w:noProof/>
                <w:color w:val="000000" w:themeColor="text1"/>
                <w:lang w:eastAsia="ko-KR"/>
              </w:rPr>
              <w:t>at</w:t>
            </w:r>
            <w:r w:rsidRPr="001B6E09">
              <w:rPr>
                <w:rFonts w:eastAsia="Malgun Gothic"/>
                <w:noProof/>
                <w:color w:val="000000" w:themeColor="text1"/>
                <w:lang w:eastAsia="ko-KR"/>
              </w:rPr>
              <w:t xml:space="preserve"> the beginning and the end of the next QoS duration after the first QoS duration</w:t>
            </w:r>
            <w:r w:rsidR="00E5616C">
              <w:rPr>
                <w:rFonts w:eastAsia="Malgun Gothic"/>
                <w:noProof/>
                <w:color w:val="000000" w:themeColor="text1"/>
                <w:lang w:eastAsia="ko-KR"/>
              </w:rPr>
              <w:t xml:space="preserve"> until the AF session is revoked. </w:t>
            </w:r>
          </w:p>
          <w:p w14:paraId="245842AE" w14:textId="11704DFB"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val="en-US" w:eastAsia="ko-KR"/>
              </w:rPr>
              <w:t xml:space="preserve">Miscellaneous editorial corrections. </w:t>
            </w:r>
          </w:p>
          <w:p w14:paraId="48F162E2" w14:textId="1C6C6396" w:rsidR="00217070" w:rsidRPr="001B6E09" w:rsidRDefault="00217070" w:rsidP="00EE2C8B">
            <w:pPr>
              <w:pStyle w:val="CRCoverPage"/>
              <w:spacing w:after="0"/>
              <w:ind w:left="100"/>
              <w:rPr>
                <w:rFonts w:eastAsia="Malgun Gothic"/>
                <w:color w:val="000000" w:themeColor="text1"/>
                <w:lang w:eastAsia="ko-KR"/>
              </w:rPr>
            </w:pP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6E09" w:rsidRDefault="00E32389" w:rsidP="00E32389">
            <w:pPr>
              <w:pStyle w:val="CRCoverPage"/>
              <w:spacing w:after="0"/>
              <w:rPr>
                <w:color w:val="000000" w:themeColor="text1"/>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D1A32" w14:textId="79345DE9" w:rsidR="00E5616C" w:rsidRDefault="00E5616C" w:rsidP="00E5616C">
            <w:pPr>
              <w:pStyle w:val="CRCoverPage"/>
              <w:numPr>
                <w:ilvl w:val="0"/>
                <w:numId w:val="2"/>
              </w:numPr>
              <w:spacing w:after="0"/>
              <w:rPr>
                <w:rFonts w:eastAsia="Malgun Gothic"/>
                <w:noProof/>
                <w:color w:val="000000" w:themeColor="text1"/>
                <w:lang w:eastAsia="ko-KR"/>
              </w:rPr>
            </w:pPr>
            <w:r>
              <w:rPr>
                <w:rFonts w:eastAsia="Malgun Gothic"/>
                <w:noProof/>
                <w:color w:val="000000" w:themeColor="text1"/>
                <w:lang w:eastAsia="ko-KR"/>
              </w:rPr>
              <w:t xml:space="preserve">Unclear when the PCF will repeat </w:t>
            </w:r>
            <w:r w:rsidRPr="00E5616C">
              <w:rPr>
                <w:rFonts w:eastAsia="Malgun Gothic"/>
                <w:noProof/>
                <w:color w:val="000000" w:themeColor="text1"/>
                <w:lang w:eastAsia="ko-KR"/>
              </w:rPr>
              <w:t>allocating and releasing the resources</w:t>
            </w:r>
            <w:r>
              <w:rPr>
                <w:rFonts w:eastAsia="Malgun Gothic"/>
                <w:noProof/>
                <w:color w:val="000000" w:themeColor="text1"/>
                <w:lang w:eastAsia="ko-KR"/>
              </w:rPr>
              <w:t>.</w:t>
            </w:r>
          </w:p>
          <w:p w14:paraId="33674589" w14:textId="74387212" w:rsidR="00E32389" w:rsidRPr="001B6E09" w:rsidRDefault="00217070" w:rsidP="005525AF">
            <w:pPr>
              <w:pStyle w:val="CRCoverPage"/>
              <w:numPr>
                <w:ilvl w:val="0"/>
                <w:numId w:val="2"/>
              </w:numPr>
              <w:spacing w:after="0"/>
              <w:rPr>
                <w:rFonts w:eastAsia="Malgun Gothic"/>
                <w:noProof/>
                <w:color w:val="000000" w:themeColor="text1"/>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903C618" w:rsidR="00E32389" w:rsidRDefault="007C1554" w:rsidP="006E35C6">
            <w:pPr>
              <w:pStyle w:val="CRCoverPage"/>
              <w:spacing w:after="0"/>
              <w:ind w:left="100"/>
              <w:rPr>
                <w:lang w:eastAsia="zh-CN"/>
              </w:rPr>
            </w:pPr>
            <w:r>
              <w:rPr>
                <w:lang w:eastAsia="zh-CN"/>
              </w:rPr>
              <w:t>6.1.3.22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648E2954" w14:textId="77777777" w:rsidR="00146FEF" w:rsidRPr="003D4ABF" w:rsidRDefault="00146FEF" w:rsidP="00146FEF">
      <w:pPr>
        <w:pStyle w:val="Heading4"/>
      </w:pPr>
      <w:bookmarkStart w:id="5" w:name="_Toc145940908"/>
      <w:bookmarkStart w:id="6" w:name="_Toc138395191"/>
      <w:r w:rsidRPr="003D4ABF">
        <w:t>6.1.3.22</w:t>
      </w:r>
      <w:r w:rsidRPr="003D4ABF">
        <w:tab/>
        <w:t>AF session with required QoS</w:t>
      </w:r>
    </w:p>
    <w:p w14:paraId="3CD476AE" w14:textId="77777777" w:rsidR="00146FEF" w:rsidRPr="003D4ABF" w:rsidRDefault="00146FEF" w:rsidP="00146FE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DD9C43B" w14:textId="77777777" w:rsidR="00146FEF" w:rsidRPr="003D4ABF" w:rsidRDefault="00146FEF" w:rsidP="00146FE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649EF29" w14:textId="77777777" w:rsidR="00146FEF" w:rsidRPr="003D4ABF" w:rsidRDefault="00146FEF" w:rsidP="00146FE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D68EF08" w14:textId="77777777" w:rsidR="00146FEF" w:rsidRPr="003D4ABF" w:rsidRDefault="00146FEF" w:rsidP="00146FEF">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DA6D866" w14:textId="77777777" w:rsidR="00146FEF" w:rsidRPr="003D4ABF" w:rsidRDefault="00146FEF" w:rsidP="00146FE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4C8C0BD" w14:textId="77777777" w:rsidR="00146FEF" w:rsidRPr="003D4ABF" w:rsidRDefault="00146FEF" w:rsidP="00146FEF">
      <w:pPr>
        <w:pStyle w:val="B1"/>
      </w:pPr>
      <w:r w:rsidRPr="003D4ABF">
        <w:t>b)</w:t>
      </w:r>
      <w:r w:rsidRPr="003D4ABF">
        <w:tab/>
        <w:t>When the AF provides individual QoS parameters</w:t>
      </w:r>
      <w:r>
        <w:t xml:space="preserve"> instead of a QoS Reference</w:t>
      </w:r>
      <w:r w:rsidRPr="003D4ABF">
        <w:t>:</w:t>
      </w:r>
    </w:p>
    <w:p w14:paraId="2496B38E" w14:textId="77777777" w:rsidR="00146FEF" w:rsidRDefault="00146FEF" w:rsidP="00146FE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4731E76" w14:textId="77777777" w:rsidR="00146FEF" w:rsidRDefault="00146FEF" w:rsidP="00146FE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F646079" w14:textId="77777777" w:rsidR="00146FEF" w:rsidRDefault="00146FEF" w:rsidP="00146FE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8D5C000" w14:textId="77777777" w:rsidR="00146FEF" w:rsidRDefault="00146FEF" w:rsidP="00146FE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B3382C3" w14:textId="77777777" w:rsidR="00146FEF" w:rsidRDefault="00146FEF" w:rsidP="00146FE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22C469C" w14:textId="77777777" w:rsidR="00146FEF" w:rsidRDefault="00146FEF" w:rsidP="00146FE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79DAB5B" w14:textId="5339934D" w:rsidR="00146FEF" w:rsidRDefault="00146FEF" w:rsidP="00146FEF">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AD8DC57" w14:textId="0B1F863D" w:rsidR="00AB57D6" w:rsidRPr="00AB57D6" w:rsidRDefault="00AB57D6" w:rsidP="00AB57D6">
      <w:pPr>
        <w:overflowPunct w:val="0"/>
        <w:autoSpaceDE w:val="0"/>
        <w:autoSpaceDN w:val="0"/>
        <w:adjustRightInd w:val="0"/>
        <w:ind w:left="568" w:hanging="284"/>
        <w:textAlignment w:val="baseline"/>
        <w:rPr>
          <w:rFonts w:eastAsia="Times New Roman"/>
          <w:lang w:eastAsia="en-GB"/>
        </w:rPr>
      </w:pPr>
      <w:r w:rsidRPr="00AB57D6">
        <w:rPr>
          <w:rFonts w:eastAsia="Times New Roman"/>
          <w:lang w:eastAsia="en-GB"/>
        </w:rPr>
        <w:tab/>
        <w:t>The AF may also provide</w:t>
      </w:r>
      <w:ins w:id="7" w:author="Samsung" w:date="2023-11-17T00:15:00Z">
        <w:r>
          <w:rPr>
            <w:rFonts w:eastAsia="Times New Roman"/>
            <w:lang w:eastAsia="en-GB"/>
          </w:rPr>
          <w:t xml:space="preserve"> the PCF with</w:t>
        </w:r>
      </w:ins>
      <w:r w:rsidRPr="00AB57D6">
        <w:rPr>
          <w:rFonts w:eastAsia="Times New Roman"/>
          <w:lang w:eastAsia="en-GB"/>
        </w:rPr>
        <w:t xml:space="preserve"> QoS duration and QoS inactivity interval</w:t>
      </w:r>
      <w:ins w:id="8" w:author="Samsung" w:date="2023-11-17T00:15:00Z">
        <w:r>
          <w:rPr>
            <w:rFonts w:eastAsia="Times New Roman"/>
            <w:lang w:eastAsia="en-GB"/>
          </w:rPr>
          <w:t xml:space="preserve">. The requested QoS is applied to each QoS </w:t>
        </w:r>
      </w:ins>
      <w:ins w:id="9" w:author="Samsung" w:date="2023-11-17T00:19:00Z">
        <w:r>
          <w:rPr>
            <w:rFonts w:eastAsia="Times New Roman"/>
            <w:lang w:eastAsia="en-GB"/>
          </w:rPr>
          <w:t xml:space="preserve">duration </w:t>
        </w:r>
      </w:ins>
      <w:ins w:id="10" w:author="Samsung" w:date="2023-11-17T00:15:00Z">
        <w:r>
          <w:rPr>
            <w:rFonts w:eastAsia="Times New Roman"/>
            <w:lang w:eastAsia="en-GB"/>
          </w:rPr>
          <w:t>interval</w:t>
        </w:r>
      </w:ins>
      <w:del w:id="11" w:author="Samsung" w:date="2023-11-17T00:15:00Z">
        <w:r w:rsidRPr="00AB57D6" w:rsidDel="00AB57D6">
          <w:rPr>
            <w:rFonts w:eastAsia="Times New Roman"/>
            <w:lang w:eastAsia="en-GB"/>
          </w:rPr>
          <w:delText xml:space="preserve"> to indicate to the PCF the time period when the QoS should be applied</w:delText>
        </w:r>
      </w:del>
      <w:r w:rsidRPr="00AB57D6">
        <w:rPr>
          <w:rFonts w:eastAsia="Times New Roman"/>
          <w:lang w:eastAsia="en-GB"/>
        </w:rPr>
        <w:t>.</w:t>
      </w:r>
      <w:ins w:id="12" w:author="Samsung" w:date="2023-11-17T00:15:00Z">
        <w:r>
          <w:rPr>
            <w:rFonts w:eastAsia="Times New Roman"/>
            <w:lang w:eastAsia="en-GB"/>
          </w:rPr>
          <w:t xml:space="preserve"> Once the PCF receives the request from the AF,</w:t>
        </w:r>
      </w:ins>
      <w:r w:rsidRPr="00AB57D6">
        <w:rPr>
          <w:rFonts w:eastAsia="Times New Roman"/>
          <w:lang w:eastAsia="en-GB"/>
        </w:rPr>
        <w:t xml:space="preserve"> </w:t>
      </w:r>
      <w:del w:id="13" w:author="Samsung" w:date="2023-11-17T00:16:00Z">
        <w:r w:rsidRPr="00AB57D6" w:rsidDel="00AB57D6">
          <w:rPr>
            <w:rFonts w:eastAsia="Times New Roman"/>
            <w:lang w:eastAsia="en-GB"/>
          </w:rPr>
          <w:delText>T</w:delText>
        </w:r>
      </w:del>
      <w:ins w:id="14" w:author="Samsung" w:date="2023-11-17T00:16:00Z">
        <w:r>
          <w:rPr>
            <w:rFonts w:eastAsia="Times New Roman"/>
            <w:lang w:eastAsia="en-GB"/>
          </w:rPr>
          <w:t>t</w:t>
        </w:r>
      </w:ins>
      <w:r w:rsidRPr="00AB57D6">
        <w:rPr>
          <w:rFonts w:eastAsia="Times New Roman"/>
          <w:lang w:eastAsia="en-GB"/>
        </w:rPr>
        <w:t xml:space="preserve">he PCF provides a PCC Rule with the QoS parameters to SMF </w:t>
      </w:r>
      <w:del w:id="15" w:author="Samsung" w:date="2023-11-17T00:16:00Z">
        <w:r w:rsidRPr="00AB57D6" w:rsidDel="00AB57D6">
          <w:rPr>
            <w:rFonts w:eastAsia="Times New Roman"/>
            <w:lang w:eastAsia="en-GB"/>
          </w:rPr>
          <w:delText xml:space="preserve">in order </w:delText>
        </w:r>
      </w:del>
      <w:r w:rsidRPr="00AB57D6">
        <w:rPr>
          <w:rFonts w:eastAsia="Times New Roman"/>
          <w:lang w:eastAsia="en-GB"/>
        </w:rPr>
        <w:t>to allocate resources</w:t>
      </w:r>
      <w:del w:id="16" w:author="Samsung" w:date="2023-11-17T00:20:00Z">
        <w:r w:rsidRPr="00AB57D6" w:rsidDel="00AB57D6">
          <w:rPr>
            <w:rFonts w:eastAsia="Times New Roman"/>
            <w:lang w:eastAsia="en-GB"/>
          </w:rPr>
          <w:delText xml:space="preserve"> at</w:delText>
        </w:r>
      </w:del>
      <w:ins w:id="17" w:author="Samsung" w:date="2023-11-17T00:16:00Z">
        <w:r>
          <w:rPr>
            <w:rFonts w:eastAsia="Times New Roman"/>
            <w:lang w:eastAsia="en-GB"/>
          </w:rPr>
          <w:t>. The PCF may allocate resources at the beginning of each QoS</w:t>
        </w:r>
      </w:ins>
      <w:ins w:id="18" w:author="Samsung" w:date="2023-11-17T00:20:00Z">
        <w:r>
          <w:rPr>
            <w:rFonts w:eastAsia="Times New Roman"/>
            <w:lang w:eastAsia="en-GB"/>
          </w:rPr>
          <w:t xml:space="preserve"> duration</w:t>
        </w:r>
      </w:ins>
      <w:ins w:id="19" w:author="Samsung" w:date="2023-11-17T00:16:00Z">
        <w:r>
          <w:rPr>
            <w:rFonts w:eastAsia="Times New Roman"/>
            <w:lang w:eastAsia="en-GB"/>
          </w:rPr>
          <w:t xml:space="preserve"> interval and realise the resources at the end of the corresponding QoS duration interval.</w:t>
        </w:r>
      </w:ins>
      <w:ins w:id="20" w:author="Samsung" w:date="2023-11-17T00:17:00Z">
        <w:r>
          <w:rPr>
            <w:rFonts w:eastAsia="Times New Roman"/>
            <w:lang w:eastAsia="en-GB"/>
          </w:rPr>
          <w:t xml:space="preserve"> This process is repeated until the AF session is revoked.</w:t>
        </w:r>
      </w:ins>
      <w:del w:id="21" w:author="Samsung" w:date="2023-11-17T00:17:00Z">
        <w:r w:rsidRPr="00AB57D6" w:rsidDel="00AB57D6">
          <w:rPr>
            <w:rFonts w:eastAsia="Times New Roman"/>
            <w:lang w:eastAsia="en-GB"/>
          </w:rPr>
          <w:delText xml:space="preserve"> the time it received the request from the AF and removes the PCC Rule to release the resources when the QoS duration is reached. Once the resources are released, the PCF waits for the QoS inactivity interval and repeats the process of </w:delText>
        </w:r>
        <w:bookmarkStart w:id="22" w:name="_GoBack"/>
        <w:bookmarkEnd w:id="22"/>
        <w:r w:rsidRPr="00AB57D6" w:rsidDel="00AB57D6">
          <w:rPr>
            <w:rFonts w:eastAsia="Times New Roman"/>
            <w:lang w:eastAsia="en-GB"/>
          </w:rPr>
          <w:delText>establishing and releasing the resources.</w:delText>
        </w:r>
      </w:del>
      <w:r w:rsidRPr="00AB57D6">
        <w:rPr>
          <w:rFonts w:eastAsia="Times New Roman"/>
          <w:lang w:eastAsia="en-GB"/>
        </w:rPr>
        <w:t xml:space="preserve"> If the AF has subscribed to the PCF </w:t>
      </w:r>
      <w:ins w:id="23" w:author="Samsung" w:date="2023-11-17T00:18:00Z">
        <w:r>
          <w:rPr>
            <w:rFonts w:eastAsia="Times New Roman"/>
            <w:lang w:eastAsia="en-GB"/>
          </w:rPr>
          <w:t xml:space="preserve">for </w:t>
        </w:r>
      </w:ins>
      <w:del w:id="24" w:author="Samsung" w:date="2023-11-17T00:18:00Z">
        <w:r w:rsidRPr="00AB57D6" w:rsidDel="00AB57D6">
          <w:rPr>
            <w:rFonts w:eastAsia="Times New Roman"/>
            <w:lang w:eastAsia="en-GB"/>
          </w:rPr>
          <w:delText xml:space="preserve">and </w:delText>
        </w:r>
      </w:del>
      <w:r w:rsidRPr="00AB57D6">
        <w:rPr>
          <w:rFonts w:eastAsia="Times New Roman"/>
          <w:lang w:eastAsia="en-GB"/>
        </w:rPr>
        <w:t>resource allocation</w:t>
      </w:r>
      <w:del w:id="25" w:author="Samsung" w:date="2023-11-17T00:18:00Z">
        <w:r w:rsidRPr="00AB57D6" w:rsidDel="00AB57D6">
          <w:rPr>
            <w:rFonts w:eastAsia="Times New Roman"/>
            <w:lang w:eastAsia="en-GB"/>
          </w:rPr>
          <w:delText xml:space="preserve"> for any of the requested time windows fails</w:delText>
        </w:r>
      </w:del>
      <w:r w:rsidRPr="00AB57D6">
        <w:rPr>
          <w:rFonts w:eastAsia="Times New Roman"/>
          <w:lang w:eastAsia="en-GB"/>
        </w:rPr>
        <w:t>, the PCF informs the AF</w:t>
      </w:r>
      <w:ins w:id="26" w:author="Samsung" w:date="2023-11-17T00:18:00Z">
        <w:r>
          <w:rPr>
            <w:rFonts w:eastAsia="Times New Roman"/>
            <w:lang w:eastAsia="en-GB"/>
          </w:rPr>
          <w:t xml:space="preserve"> of </w:t>
        </w:r>
      </w:ins>
      <w:del w:id="27" w:author="Samsung" w:date="2023-11-17T00:18:00Z">
        <w:r w:rsidRPr="00AB57D6" w:rsidDel="00AB57D6">
          <w:rPr>
            <w:rFonts w:eastAsia="Times New Roman"/>
            <w:lang w:eastAsia="en-GB"/>
          </w:rPr>
          <w:delText xml:space="preserve">. </w:delText>
        </w:r>
        <w:r w:rsidRPr="00AB57D6" w:rsidDel="00AB57D6">
          <w:rPr>
            <w:rFonts w:eastAsia="Times New Roman"/>
            <w:lang w:eastAsia="en-GB"/>
          </w:rPr>
          <w:lastRenderedPageBreak/>
          <w:delText xml:space="preserve">Any notification to </w:delText>
        </w:r>
      </w:del>
      <w:r w:rsidRPr="00AB57D6">
        <w:rPr>
          <w:rFonts w:eastAsia="Times New Roman"/>
          <w:lang w:eastAsia="en-GB"/>
        </w:rPr>
        <w:t>the</w:t>
      </w:r>
      <w:del w:id="28" w:author="Samsung" w:date="2023-11-17T00:18:00Z">
        <w:r w:rsidRPr="00AB57D6" w:rsidDel="00AB57D6">
          <w:rPr>
            <w:rFonts w:eastAsia="Times New Roman"/>
            <w:lang w:eastAsia="en-GB"/>
          </w:rPr>
          <w:delText xml:space="preserve"> AF about allocated</w:delText>
        </w:r>
      </w:del>
      <w:r w:rsidRPr="00AB57D6">
        <w:rPr>
          <w:rFonts w:eastAsia="Times New Roman"/>
          <w:lang w:eastAsia="en-GB"/>
        </w:rPr>
        <w:t xml:space="preserve"> resource</w:t>
      </w:r>
      <w:del w:id="29" w:author="Samsung" w:date="2023-11-17T00:18:00Z">
        <w:r w:rsidRPr="00AB57D6" w:rsidDel="00AB57D6">
          <w:rPr>
            <w:rFonts w:eastAsia="Times New Roman"/>
            <w:lang w:eastAsia="en-GB"/>
          </w:rPr>
          <w:delText>s</w:delText>
        </w:r>
      </w:del>
      <w:ins w:id="30" w:author="Samsung" w:date="2023-11-17T00:18:00Z">
        <w:r>
          <w:rPr>
            <w:rFonts w:eastAsia="Times New Roman"/>
            <w:lang w:eastAsia="en-GB"/>
          </w:rPr>
          <w:t xml:space="preserve"> allocation outcome</w:t>
        </w:r>
      </w:ins>
      <w:del w:id="31" w:author="Samsung" w:date="2023-11-17T00:18:00Z">
        <w:r w:rsidRPr="00AB57D6" w:rsidDel="00AB57D6">
          <w:rPr>
            <w:rFonts w:eastAsia="Times New Roman"/>
            <w:lang w:eastAsia="en-GB"/>
          </w:rPr>
          <w:delText xml:space="preserve"> may include the corresponding time window</w:delText>
        </w:r>
      </w:del>
      <w:r w:rsidRPr="00AB57D6">
        <w:rPr>
          <w:rFonts w:eastAsia="Times New Roman"/>
          <w:lang w:eastAsia="en-GB"/>
        </w:rPr>
        <w:t>.</w:t>
      </w:r>
    </w:p>
    <w:p w14:paraId="2D374A93" w14:textId="77777777" w:rsidR="00146FEF" w:rsidRDefault="00146FEF" w:rsidP="00146FEF">
      <w:pPr>
        <w:pStyle w:val="NO"/>
      </w:pPr>
      <w:r>
        <w:t>NOTE 3:</w:t>
      </w:r>
      <w:r>
        <w:tab/>
        <w:t>When leveraging the QoS duration and the QoS inactivity interval, both are expected to be in the order of minutes to avoid too frequent signalling between RAN, AF and 5GC/PCF.</w:t>
      </w:r>
    </w:p>
    <w:p w14:paraId="3D34C5DD" w14:textId="77777777" w:rsidR="00146FEF" w:rsidRDefault="00146FEF" w:rsidP="00146FE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C978EAC" w14:textId="77777777" w:rsidR="00146FEF" w:rsidRDefault="00146FEF" w:rsidP="00146FE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4D4918BA" w14:textId="77777777" w:rsidR="00146FEF" w:rsidRPr="003D4ABF" w:rsidRDefault="00146FEF" w:rsidP="00146FE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84672E9" w14:textId="77777777" w:rsidR="00146FEF" w:rsidRDefault="00146FEF" w:rsidP="00146FE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1B3183C" w14:textId="77777777" w:rsidR="00146FEF" w:rsidRPr="003D4ABF" w:rsidRDefault="00146FEF" w:rsidP="00146FE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EB56321" w14:textId="77777777" w:rsidR="00146FEF" w:rsidRPr="003D4ABF" w:rsidRDefault="00146FEF" w:rsidP="00146FEF">
      <w:r w:rsidRPr="003D4ABF">
        <w:t>If the PCF gets informed about Policy Control Request Triggers relevant for the AF session, the PCF shall inform the AF about it as defined in clause 6.1.3.18.</w:t>
      </w:r>
    </w:p>
    <w:p w14:paraId="2FA8BEB5" w14:textId="77777777" w:rsidR="00146FEF" w:rsidRDefault="00146FEF" w:rsidP="00146FE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7A8F7CC" w14:textId="77777777" w:rsidR="00146FEF" w:rsidRDefault="00146FEF" w:rsidP="00146FEF">
      <w:pPr>
        <w:pStyle w:val="B1"/>
      </w:pPr>
      <w:r>
        <w:t>-</w:t>
      </w:r>
      <w:r>
        <w:tab/>
        <w:t>When the AF requests the network to provide QoS with a QoS Reference, one or more QoS Reference parameters in a prioritized order.</w:t>
      </w:r>
    </w:p>
    <w:p w14:paraId="28374958" w14:textId="77777777" w:rsidR="00146FEF" w:rsidRDefault="00146FEF" w:rsidP="00146FE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C056EBC" w14:textId="77777777" w:rsidR="00146FEF" w:rsidRDefault="00146FEF" w:rsidP="00146FEF">
      <w:pPr>
        <w:pStyle w:val="B1"/>
      </w:pPr>
      <w:r>
        <w:tab/>
        <w:t>If the AF request is sent via the TSCTSF, the TSCTSF determines a Requested PDB considering the Requested 5GS Delay and the UE-DS-TT Residence Time.</w:t>
      </w:r>
    </w:p>
    <w:p w14:paraId="27762439" w14:textId="77777777" w:rsidR="00146FEF" w:rsidRPr="003D4ABF" w:rsidRDefault="00146FEF" w:rsidP="00146FE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A587758" w14:textId="77777777" w:rsidR="00146FEF" w:rsidRDefault="00146FEF" w:rsidP="00146FE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EE7669A" w14:textId="77777777" w:rsidR="00146FEF" w:rsidRPr="003D4ABF" w:rsidRDefault="00146FEF" w:rsidP="00146FEF">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E57F0B1" w14:textId="77777777" w:rsidR="00146FEF" w:rsidRDefault="00146FEF" w:rsidP="00146FE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EB9B2D6" w14:textId="77777777" w:rsidR="00146FEF" w:rsidRPr="003D4ABF" w:rsidRDefault="00146FEF" w:rsidP="00146FEF">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050E6B07" w14:textId="77777777" w:rsidR="00146FEF" w:rsidRPr="003D4ABF" w:rsidRDefault="00146FEF" w:rsidP="00146FEF">
      <w:r w:rsidRPr="003D4ABF">
        <w:t>The AF may change the Alternative Service Requirements while the AF session is ongoing. If this happens, the PCF shall update the Alternative QoS parameter sets in the PCC rule accordingly.</w:t>
      </w:r>
    </w:p>
    <w:p w14:paraId="152C9043" w14:textId="77777777" w:rsidR="00146FEF" w:rsidRPr="003D4ABF" w:rsidRDefault="00146FEF" w:rsidP="00146FE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5"/>
    <w:p w14:paraId="52F3B45A" w14:textId="77777777" w:rsidR="00FE017B" w:rsidRDefault="00FE017B" w:rsidP="00FE017B"/>
    <w:bookmarkEnd w:id="6"/>
    <w:p w14:paraId="3E32A831" w14:textId="77777777" w:rsidR="00B87CA7" w:rsidRPr="003D4ABF" w:rsidRDefault="00B87CA7" w:rsidP="0099286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37848" w14:textId="77777777" w:rsidR="0075411B" w:rsidRDefault="0075411B">
      <w:pPr>
        <w:spacing w:after="0"/>
      </w:pPr>
      <w:r>
        <w:separator/>
      </w:r>
    </w:p>
  </w:endnote>
  <w:endnote w:type="continuationSeparator" w:id="0">
    <w:p w14:paraId="137FC302" w14:textId="77777777" w:rsidR="0075411B" w:rsidRDefault="00754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B51C0" w14:textId="77777777" w:rsidR="0075411B" w:rsidRDefault="0075411B">
      <w:pPr>
        <w:spacing w:after="0"/>
      </w:pPr>
      <w:r>
        <w:separator/>
      </w:r>
    </w:p>
  </w:footnote>
  <w:footnote w:type="continuationSeparator" w:id="0">
    <w:p w14:paraId="12858C42" w14:textId="77777777" w:rsidR="0075411B" w:rsidRDefault="007541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6B5F2CCA"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6529A9">
      <w:rPr>
        <w:rFonts w:ascii="Arial" w:hAnsi="Arial" w:cs="Arial"/>
        <w:b/>
        <w:noProof/>
        <w:szCs w:val="18"/>
      </w:rPr>
      <w:t>3</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96"/>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1153"/>
    <w:rsid w:val="00131A1F"/>
    <w:rsid w:val="00133A6D"/>
    <w:rsid w:val="00145D43"/>
    <w:rsid w:val="00146FEF"/>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1F779F"/>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651DF"/>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D76AD"/>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0E3F"/>
    <w:rsid w:val="003139A0"/>
    <w:rsid w:val="00316DCB"/>
    <w:rsid w:val="00317EA3"/>
    <w:rsid w:val="003212B4"/>
    <w:rsid w:val="00321482"/>
    <w:rsid w:val="00322014"/>
    <w:rsid w:val="0032427E"/>
    <w:rsid w:val="0032517E"/>
    <w:rsid w:val="003256E6"/>
    <w:rsid w:val="00326EE9"/>
    <w:rsid w:val="00340C8F"/>
    <w:rsid w:val="00350A23"/>
    <w:rsid w:val="00354B07"/>
    <w:rsid w:val="00355C62"/>
    <w:rsid w:val="00357D8E"/>
    <w:rsid w:val="003609B9"/>
    <w:rsid w:val="003609EF"/>
    <w:rsid w:val="0036231A"/>
    <w:rsid w:val="0037115E"/>
    <w:rsid w:val="00374DD4"/>
    <w:rsid w:val="00380693"/>
    <w:rsid w:val="003966B3"/>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0DB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F0546"/>
    <w:rsid w:val="005013EC"/>
    <w:rsid w:val="00504158"/>
    <w:rsid w:val="005049B1"/>
    <w:rsid w:val="005067DF"/>
    <w:rsid w:val="00511200"/>
    <w:rsid w:val="0051556D"/>
    <w:rsid w:val="0051580D"/>
    <w:rsid w:val="00520B7B"/>
    <w:rsid w:val="005229D6"/>
    <w:rsid w:val="00530E1A"/>
    <w:rsid w:val="00531341"/>
    <w:rsid w:val="005323B0"/>
    <w:rsid w:val="00544812"/>
    <w:rsid w:val="00547111"/>
    <w:rsid w:val="005525AF"/>
    <w:rsid w:val="00553046"/>
    <w:rsid w:val="00554AFD"/>
    <w:rsid w:val="0055706B"/>
    <w:rsid w:val="00557200"/>
    <w:rsid w:val="00560A21"/>
    <w:rsid w:val="00562A5B"/>
    <w:rsid w:val="00573434"/>
    <w:rsid w:val="005777DA"/>
    <w:rsid w:val="00580FAB"/>
    <w:rsid w:val="00585CF2"/>
    <w:rsid w:val="00586CA6"/>
    <w:rsid w:val="00592D74"/>
    <w:rsid w:val="00593F1E"/>
    <w:rsid w:val="005A01BC"/>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70E0"/>
    <w:rsid w:val="0065064F"/>
    <w:rsid w:val="006529A9"/>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0F9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361C2"/>
    <w:rsid w:val="0074144A"/>
    <w:rsid w:val="00746246"/>
    <w:rsid w:val="00750132"/>
    <w:rsid w:val="007506B7"/>
    <w:rsid w:val="0075179E"/>
    <w:rsid w:val="0075213A"/>
    <w:rsid w:val="00752B35"/>
    <w:rsid w:val="0075411B"/>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4D65"/>
    <w:rsid w:val="00925F00"/>
    <w:rsid w:val="009266ED"/>
    <w:rsid w:val="009270D5"/>
    <w:rsid w:val="00927D6D"/>
    <w:rsid w:val="0093306D"/>
    <w:rsid w:val="00936C52"/>
    <w:rsid w:val="00937C13"/>
    <w:rsid w:val="00941E30"/>
    <w:rsid w:val="00944F25"/>
    <w:rsid w:val="00945B0C"/>
    <w:rsid w:val="009516B0"/>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6CDB"/>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5025"/>
    <w:rsid w:val="00A36534"/>
    <w:rsid w:val="00A37FEF"/>
    <w:rsid w:val="00A40A19"/>
    <w:rsid w:val="00A4169A"/>
    <w:rsid w:val="00A4311D"/>
    <w:rsid w:val="00A433F1"/>
    <w:rsid w:val="00A44401"/>
    <w:rsid w:val="00A45F61"/>
    <w:rsid w:val="00A47339"/>
    <w:rsid w:val="00A47E70"/>
    <w:rsid w:val="00A50CF0"/>
    <w:rsid w:val="00A56D16"/>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57D6"/>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47FA"/>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57137"/>
    <w:rsid w:val="00C61BB9"/>
    <w:rsid w:val="00C6345D"/>
    <w:rsid w:val="00C6437C"/>
    <w:rsid w:val="00C66BA2"/>
    <w:rsid w:val="00C70766"/>
    <w:rsid w:val="00C7091A"/>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DF4657"/>
    <w:rsid w:val="00E007CE"/>
    <w:rsid w:val="00E00A01"/>
    <w:rsid w:val="00E050C2"/>
    <w:rsid w:val="00E11694"/>
    <w:rsid w:val="00E13F3D"/>
    <w:rsid w:val="00E23F1E"/>
    <w:rsid w:val="00E24FCF"/>
    <w:rsid w:val="00E3157C"/>
    <w:rsid w:val="00E32389"/>
    <w:rsid w:val="00E34898"/>
    <w:rsid w:val="00E36CCB"/>
    <w:rsid w:val="00E37397"/>
    <w:rsid w:val="00E41D8F"/>
    <w:rsid w:val="00E43077"/>
    <w:rsid w:val="00E50D7C"/>
    <w:rsid w:val="00E5616C"/>
    <w:rsid w:val="00E561FC"/>
    <w:rsid w:val="00E6147E"/>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62DE"/>
    <w:rsid w:val="00FA1B2D"/>
    <w:rsid w:val="00FA3A3A"/>
    <w:rsid w:val="00FA6872"/>
    <w:rsid w:val="00FA73EC"/>
    <w:rsid w:val="00FB6386"/>
    <w:rsid w:val="00FC70CB"/>
    <w:rsid w:val="00FD1381"/>
    <w:rsid w:val="00FD7DD3"/>
    <w:rsid w:val="00FE017B"/>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09E6EC9-1CA1-494C-B520-0E6910047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1995</Words>
  <Characters>11375</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4</cp:revision>
  <cp:lastPrinted>1900-12-31T16:00:00Z</cp:lastPrinted>
  <dcterms:created xsi:type="dcterms:W3CDTF">2023-11-17T00:03:00Z</dcterms:created>
  <dcterms:modified xsi:type="dcterms:W3CDTF">2023-11-17T00:22:00Z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